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4B556" w14:textId="6B86F4DB" w:rsidR="00B36631" w:rsidRPr="00D543F7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0" w:name="_GoBack"/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Postdoctoral Research Associate in the </w:t>
      </w:r>
      <w:r w:rsidR="00E50B5C">
        <w:rPr>
          <w:rFonts w:ascii="Times New Roman" w:eastAsia="Times New Roman" w:hAnsi="Times New Roman" w:cs="Times New Roman"/>
          <w:color w:val="333333"/>
          <w:sz w:val="24"/>
          <w:szCs w:val="24"/>
        </w:rPr>
        <w:t>Air Quality Research Center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at the University of California, Davis. </w:t>
      </w:r>
    </w:p>
    <w:p w14:paraId="0D3D8474" w14:textId="77777777" w:rsidR="00DE7FE6" w:rsidRDefault="00DE7FE6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bookmarkStart w:id="1" w:name="_Hlk32078096"/>
      <w:bookmarkEnd w:id="1"/>
    </w:p>
    <w:p w14:paraId="0C0F1250" w14:textId="4F9C7D2A" w:rsidR="00C23701" w:rsidRPr="00D543F7" w:rsidRDefault="0037035D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One postdoctoral research position is open in the Air Quality Research Center (AQRC) </w:t>
      </w:r>
      <w:r w:rsidR="002210F6">
        <w:rPr>
          <w:rFonts w:ascii="Times New Roman" w:eastAsia="Times New Roman" w:hAnsi="Times New Roman" w:cs="Times New Roman"/>
          <w:color w:val="333333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University of California, Davis (UC Davis). 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This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Postdoctoral scholar will be working 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primarily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 a project aiming at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determination of 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440E34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e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missions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>greenhouse gases (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GHG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other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priority pollutant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gases</w:t>
      </w:r>
      <w:r w:rsidR="00D96598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440E34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on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pre and post-installation of anaerobic digester for the following types of waste treatments: green waste/food waste mixture; wastewater sludge, and dairy waste.</w:t>
      </w:r>
      <w:r w:rsidR="00904AC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The competent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candidate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will work with 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>a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research team led by Prof. Frank Mitloehner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Dr. Ramin Yazdani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to conduct on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-site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measurements of the emissions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, in different seasons, 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from 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>the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selected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>sites in California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in a multi-year research project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>funde</w:t>
      </w:r>
      <w:r w:rsidR="002210F6">
        <w:rPr>
          <w:rFonts w:ascii="Times New Roman" w:eastAsia="Times New Roman" w:hAnsi="Times New Roman" w:cs="Times New Roman"/>
          <w:color w:val="333333"/>
          <w:sz w:val="24"/>
          <w:szCs w:val="24"/>
        </w:rPr>
        <w:t>d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by the Electric Power Research Institute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(EPRI)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>and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California Energy Commission</w:t>
      </w:r>
      <w:r w:rsidR="002210F6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(CEC)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The </w:t>
      </w:r>
      <w:r w:rsidR="00526FEC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project aims also at measuring and calculating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emissions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rates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of 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>priority pollutant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gases from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different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equipment employed to process the </w:t>
      </w:r>
      <w:r w:rsidR="009606F0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waste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before and after the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biogas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is converted </w:t>
      </w:r>
      <w:r w:rsidR="001B11DB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into renewable natural gas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or electricity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</w:p>
    <w:p w14:paraId="393E3512" w14:textId="5E25A08E" w:rsidR="00D96598" w:rsidRPr="00D543F7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individual will have primary responsibility to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(1) 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design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conduct laboratory and field 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experiments based on the project tasks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(2)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set up 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necessary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sampling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equipment such as wind tunnels and flux chambers;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(3)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collect 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store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solid, liquid and gas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sample</w:t>
      </w:r>
      <w:r w:rsidR="00AC325F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analysis either by contract 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laboratories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>or in-house laboratories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(4)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travel to and stay at the field sites;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(5)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take field 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notes</w:t>
      </w:r>
      <w:r w:rsidR="00123B1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and measurement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values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and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(6)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operate and maintain a Mobile Agricultural Air Quality (MAAQ) laboratory 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(including 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calibrating the gas analyzers and monitoring sensors, and collecting research data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  <w:r w:rsidR="003B0AED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under supervision</w:t>
      </w:r>
      <w:r w:rsidR="00C23701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of a senior research team member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 The individual will be responsible for transporting the MAAQ lab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equipment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</w:t>
      </w:r>
      <w:r w:rsidR="00BB5942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selected </w:t>
      </w:r>
      <w:r w:rsidR="006E4CE2">
        <w:rPr>
          <w:rFonts w:ascii="Times New Roman" w:eastAsia="Times New Roman" w:hAnsi="Times New Roman" w:cs="Times New Roman"/>
          <w:color w:val="333333"/>
          <w:sz w:val="24"/>
          <w:szCs w:val="24"/>
        </w:rPr>
        <w:t>sites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with help by other staff members</w:t>
      </w:r>
      <w:r w:rsidR="003B0AED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The individual will be expected to process, analyze, interpret data, and prepare project reports, technical publications and presentations.</w:t>
      </w:r>
    </w:p>
    <w:p w14:paraId="25CA3335" w14:textId="0B955708" w:rsidR="00D543F7" w:rsidRPr="00D543F7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Qualifications: Applicants should have a Ph.D. in Atmospheric Sciences, Agricultural or Environmental Engineering or related field</w:t>
      </w:r>
      <w:r w:rsidR="004607FB">
        <w:rPr>
          <w:rFonts w:ascii="Times New Roman" w:eastAsia="Times New Roman" w:hAnsi="Times New Roman" w:cs="Times New Roman"/>
          <w:color w:val="333333"/>
          <w:sz w:val="24"/>
          <w:szCs w:val="24"/>
        </w:rPr>
        <w:t>s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 The individual should possess the ability to conduct independent air emission measurements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modeling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47779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Other essential qualifications include excellent oral and written English-language communication skills and a team-oriented perspective</w:t>
      </w:r>
      <w:r w:rsidR="00A04473">
        <w:rPr>
          <w:rFonts w:ascii="Times New Roman" w:eastAsia="Times New Roman" w:hAnsi="Times New Roman" w:cs="Times New Roman"/>
          <w:strike/>
          <w:color w:val="333333"/>
          <w:sz w:val="24"/>
          <w:szCs w:val="24"/>
        </w:rPr>
        <w:t>;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and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a 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valid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US </w:t>
      </w:r>
      <w:r w:rsidR="00E3525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driver license </w:t>
      </w:r>
      <w:r w:rsidR="00217142">
        <w:rPr>
          <w:rFonts w:ascii="Times New Roman" w:eastAsia="Times New Roman" w:hAnsi="Times New Roman" w:cs="Times New Roman"/>
          <w:color w:val="333333"/>
          <w:sz w:val="24"/>
          <w:szCs w:val="24"/>
        </w:rPr>
        <w:t>(DL)</w:t>
      </w:r>
      <w:r w:rsidR="00766C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66CBB" w:rsidRPr="00A04473">
        <w:rPr>
          <w:rFonts w:ascii="Times New Roman" w:eastAsia="Times New Roman" w:hAnsi="Times New Roman" w:cs="Times New Roman"/>
          <w:color w:val="333333"/>
          <w:sz w:val="24"/>
          <w:szCs w:val="24"/>
        </w:rPr>
        <w:t>or the ability to obtain one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0812356E" w14:textId="2C4F0D3F" w:rsidR="00D543F7" w:rsidRPr="00D543F7" w:rsidRDefault="00D543F7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The position is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initially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for one year with renewal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>for an</w:t>
      </w:r>
      <w:r w:rsidR="00766C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766CBB" w:rsidRPr="00A04473">
        <w:rPr>
          <w:rFonts w:ascii="Times New Roman" w:eastAsia="Times New Roman" w:hAnsi="Times New Roman" w:cs="Times New Roman"/>
          <w:color w:val="333333"/>
          <w:sz w:val="24"/>
          <w:szCs w:val="24"/>
        </w:rPr>
        <w:t>additional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year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based on </w:t>
      </w:r>
      <w:r w:rsidR="00766CBB" w:rsidRPr="00A04473">
        <w:rPr>
          <w:rFonts w:ascii="Times New Roman" w:eastAsia="Times New Roman" w:hAnsi="Times New Roman" w:cs="Times New Roman"/>
          <w:color w:val="333333"/>
          <w:sz w:val="24"/>
          <w:szCs w:val="24"/>
        </w:rPr>
        <w:t>satisfactory</w:t>
      </w:r>
      <w:r w:rsidR="00766CBB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performance and funding availability.</w:t>
      </w:r>
    </w:p>
    <w:p w14:paraId="2AF2692D" w14:textId="56131EE6" w:rsidR="007D59AA" w:rsidRDefault="00D96598" w:rsidP="00D543F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How to Apply: Submit cover letter, curriculum vitae, sample of related publications, and the names and contact information </w:t>
      </w:r>
      <w:r w:rsidR="00910114">
        <w:rPr>
          <w:rFonts w:ascii="Times New Roman" w:eastAsia="Times New Roman" w:hAnsi="Times New Roman" w:cs="Times New Roman"/>
          <w:color w:val="333333"/>
          <w:sz w:val="24"/>
          <w:szCs w:val="24"/>
        </w:rPr>
        <w:t>of</w:t>
      </w:r>
      <w:r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three references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1011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by email attachments </w:t>
      </w:r>
      <w:r w:rsidR="007D59AA">
        <w:rPr>
          <w:rFonts w:ascii="Times New Roman" w:eastAsia="Times New Roman" w:hAnsi="Times New Roman" w:cs="Times New Roman"/>
          <w:color w:val="333333"/>
          <w:sz w:val="24"/>
          <w:szCs w:val="24"/>
        </w:rPr>
        <w:t>to:</w:t>
      </w:r>
    </w:p>
    <w:p w14:paraId="3D986A98" w14:textId="38D719D3" w:rsidR="00D96598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Dr. Yongjing Zhao</w:t>
      </w:r>
      <w:r w:rsidR="00D543F7" w:rsidRPr="00D543F7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B3E1473" w14:textId="1165711A" w:rsidR="00620273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Air Quality Research Center</w:t>
      </w:r>
    </w:p>
    <w:p w14:paraId="7BB0BD72" w14:textId="78BA717D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University of California, Davis</w:t>
      </w:r>
    </w:p>
    <w:p w14:paraId="23A0CD09" w14:textId="0B18A5D5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 Shields Ave.</w:t>
      </w:r>
    </w:p>
    <w:p w14:paraId="4B9EA595" w14:textId="10F2BFF1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Davis, CA 95616</w:t>
      </w:r>
    </w:p>
    <w:p w14:paraId="4BBA2F02" w14:textId="40AA2AE1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3BDAB2" w14:textId="76165871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Email: </w:t>
      </w:r>
      <w:hyperlink r:id="rId5" w:history="1">
        <w:r w:rsidRPr="00BF11F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yjzhao@ucdavis.edu</w:t>
        </w:r>
      </w:hyperlink>
    </w:p>
    <w:p w14:paraId="728C770D" w14:textId="133802C2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Phone: 530-219-9014</w:t>
      </w:r>
    </w:p>
    <w:p w14:paraId="66CE7C6E" w14:textId="77777777" w:rsidR="007D59AA" w:rsidRDefault="007D59AA" w:rsidP="007D59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bookmarkEnd w:id="0"/>
    <w:p w14:paraId="37A34157" w14:textId="77777777" w:rsidR="00620273" w:rsidRPr="00EB247F" w:rsidRDefault="00620273" w:rsidP="00EB247F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B247F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 xml:space="preserve">Screening of applications will begin immediately, and recruitment will continue until the positions are filled. Interviews with applicants will be scheduled via phone or videoconference.  We offer a competitive salary and generous benefits, including health insurance, retirement plan, vacation and sick leave, and support to a successful career in scientific research. The successful candidates will be encouraged to submit the output of their work to scientific conferences and professional meetings. </w:t>
      </w:r>
    </w:p>
    <w:sectPr w:rsidR="00620273" w:rsidRPr="00EB2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00000287" w:usb1="08070000" w:usb2="00000010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F924C1"/>
    <w:multiLevelType w:val="multilevel"/>
    <w:tmpl w:val="4EEC1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FE6763C"/>
    <w:multiLevelType w:val="multilevel"/>
    <w:tmpl w:val="41A24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598"/>
    <w:rsid w:val="00023B52"/>
    <w:rsid w:val="000540E4"/>
    <w:rsid w:val="00123B11"/>
    <w:rsid w:val="001B11DB"/>
    <w:rsid w:val="00217142"/>
    <w:rsid w:val="002210F6"/>
    <w:rsid w:val="0037035D"/>
    <w:rsid w:val="003B0AED"/>
    <w:rsid w:val="003C1D0E"/>
    <w:rsid w:val="00414E61"/>
    <w:rsid w:val="00440E34"/>
    <w:rsid w:val="004607FB"/>
    <w:rsid w:val="00477797"/>
    <w:rsid w:val="004C3079"/>
    <w:rsid w:val="00526FEC"/>
    <w:rsid w:val="005C067C"/>
    <w:rsid w:val="005D5193"/>
    <w:rsid w:val="00620273"/>
    <w:rsid w:val="006E4CE2"/>
    <w:rsid w:val="00766CBB"/>
    <w:rsid w:val="007D59AA"/>
    <w:rsid w:val="0084397E"/>
    <w:rsid w:val="0085588A"/>
    <w:rsid w:val="00904ACD"/>
    <w:rsid w:val="00910114"/>
    <w:rsid w:val="009606F0"/>
    <w:rsid w:val="00965008"/>
    <w:rsid w:val="00A04473"/>
    <w:rsid w:val="00AC325F"/>
    <w:rsid w:val="00B36631"/>
    <w:rsid w:val="00BB5942"/>
    <w:rsid w:val="00C23701"/>
    <w:rsid w:val="00C82D7B"/>
    <w:rsid w:val="00CA35FA"/>
    <w:rsid w:val="00D543F7"/>
    <w:rsid w:val="00D96598"/>
    <w:rsid w:val="00DE7FE6"/>
    <w:rsid w:val="00DF4752"/>
    <w:rsid w:val="00E35254"/>
    <w:rsid w:val="00E50B5C"/>
    <w:rsid w:val="00EB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038B5C"/>
  <w15:docId w15:val="{51907AC5-E78E-4445-A4E4-2650AF92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5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6F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6F0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D59A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59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jzhao@ucdav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Davis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Elmashad</dc:creator>
  <cp:keywords/>
  <dc:description/>
  <cp:lastModifiedBy>Sandra Hall</cp:lastModifiedBy>
  <cp:revision>2</cp:revision>
  <dcterms:created xsi:type="dcterms:W3CDTF">2020-09-12T17:30:00Z</dcterms:created>
  <dcterms:modified xsi:type="dcterms:W3CDTF">2020-09-12T17:30:00Z</dcterms:modified>
</cp:coreProperties>
</file>